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Heading1"/>
        <w:spacing w:before="88"/>
        <w:ind w:left="4542" w:firstLine="0"/>
      </w:pPr>
      <w:r>
        <w:rPr/>
        <w:t>Regulamin</w:t>
      </w:r>
    </w:p>
    <w:p>
      <w:pPr>
        <w:spacing w:line="360" w:lineRule="auto" w:before="160"/>
        <w:ind w:left="610" w:right="1230" w:firstLine="194"/>
        <w:jc w:val="left"/>
        <w:rPr>
          <w:b/>
          <w:sz w:val="28"/>
        </w:rPr>
      </w:pPr>
      <w:r>
        <w:rPr>
          <w:b/>
          <w:sz w:val="28"/>
        </w:rPr>
        <w:t>Wiodącego Ośrodka Koordynacyjno-Rehabilitacyjno-Opiekuńczego w Specjalnym Ośrodku Szkolno-Wychowawczym dla Dzieci i</w:t>
      </w:r>
      <w:r>
        <w:rPr>
          <w:b/>
          <w:spacing w:val="-32"/>
          <w:sz w:val="28"/>
        </w:rPr>
        <w:t> </w:t>
      </w:r>
      <w:r>
        <w:rPr>
          <w:b/>
          <w:sz w:val="28"/>
        </w:rPr>
        <w:t>Młodzieży</w:t>
      </w:r>
    </w:p>
    <w:p>
      <w:pPr>
        <w:spacing w:line="360" w:lineRule="auto" w:before="0"/>
        <w:ind w:left="4274" w:right="2780" w:hanging="2162"/>
        <w:jc w:val="left"/>
        <w:rPr>
          <w:b/>
          <w:sz w:val="28"/>
        </w:rPr>
      </w:pPr>
      <w:r>
        <w:rPr>
          <w:b/>
          <w:sz w:val="28"/>
        </w:rPr>
        <w:t>Niepełnosprawnych im. Prof. Zofii Sękowskiej w Lublinie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pStyle w:val="Heading2"/>
        <w:spacing w:before="1"/>
        <w:jc w:val="both"/>
      </w:pPr>
      <w:bookmarkStart w:name="§ 1" w:id="1"/>
      <w:bookmarkEnd w:id="1"/>
      <w:r>
        <w:rPr>
          <w:b w:val="0"/>
        </w:rPr>
      </w:r>
      <w:r>
        <w:rPr/>
        <w:t>§ 1</w:t>
      </w:r>
    </w:p>
    <w:p>
      <w:pPr>
        <w:pStyle w:val="BodyText"/>
        <w:spacing w:line="360" w:lineRule="auto" w:before="138"/>
        <w:ind w:left="541" w:right="551"/>
        <w:jc w:val="both"/>
      </w:pPr>
      <w:r>
        <w:rPr/>
        <w:t>Wiodący Ośrodek Koordynacyjno-Rehabilitacyjno-Opiekuńczy w Lublinie zwany dalej WOKRO działa w ramach struktury Specjalnego Ośrodka Szkolno-Wychowawczego dla Dzieci i Młodzieży Niepełnosprawnych im. Prof. Zofii Sękowskiej w Lublinie, 20-092 Lublin, ul. Hirszfelda 6.</w:t>
      </w:r>
    </w:p>
    <w:p>
      <w:pPr>
        <w:pStyle w:val="Heading2"/>
        <w:ind w:left="4913" w:right="4965"/>
      </w:pPr>
      <w:bookmarkStart w:name="§ 2" w:id="2"/>
      <w:bookmarkEnd w:id="2"/>
      <w:r>
        <w:rPr>
          <w:b w:val="0"/>
        </w:rPr>
      </w:r>
      <w:r>
        <w:rPr/>
        <w:t>§ 2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WOKRO prowadzi swoją działalność przez 6 dni w tygodniu, od</w:t>
      </w:r>
      <w:r>
        <w:rPr>
          <w:spacing w:val="29"/>
          <w:sz w:val="24"/>
        </w:rPr>
        <w:t> </w:t>
      </w:r>
      <w:r>
        <w:rPr>
          <w:sz w:val="24"/>
        </w:rPr>
        <w:t>poniedziałku do soboty</w:t>
      </w:r>
    </w:p>
    <w:p>
      <w:pPr>
        <w:pStyle w:val="BodyText"/>
        <w:spacing w:before="138"/>
        <w:ind w:left="541"/>
      </w:pPr>
      <w:r>
        <w:rPr/>
        <w:t>.</w:t>
      </w:r>
    </w:p>
    <w:p>
      <w:pPr>
        <w:pStyle w:val="ListParagraph"/>
        <w:numPr>
          <w:ilvl w:val="0"/>
          <w:numId w:val="1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Z usług WOKRO mogą korzystać dzieci i ich rodziny zamieszkałe na terenie Miasta</w:t>
      </w:r>
      <w:r>
        <w:rPr>
          <w:spacing w:val="-7"/>
          <w:sz w:val="24"/>
        </w:rPr>
        <w:t> </w:t>
      </w:r>
      <w:r>
        <w:rPr>
          <w:sz w:val="24"/>
        </w:rPr>
        <w:t>Lublin.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Heading2"/>
        <w:spacing w:before="90"/>
        <w:ind w:left="4913" w:right="4828"/>
      </w:pPr>
      <w:bookmarkStart w:name="§ 3" w:id="3"/>
      <w:bookmarkEnd w:id="3"/>
      <w:r>
        <w:rPr>
          <w:b w:val="0"/>
        </w:rPr>
      </w:r>
      <w:r>
        <w:rPr/>
        <w:t>§ 3</w:t>
      </w:r>
    </w:p>
    <w:p>
      <w:pPr>
        <w:pStyle w:val="BodyText"/>
        <w:spacing w:before="138"/>
        <w:ind w:left="541"/>
      </w:pPr>
      <w:r>
        <w:rPr/>
        <w:t>Do zadań WOKRO należy: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138" w:after="0"/>
        <w:ind w:left="542" w:right="0" w:hanging="360"/>
        <w:jc w:val="both"/>
        <w:rPr>
          <w:sz w:val="24"/>
        </w:rPr>
      </w:pPr>
      <w:r>
        <w:rPr>
          <w:sz w:val="24"/>
        </w:rPr>
        <w:t>udzielanie rodzicom specjalistycznej informacji dotyczącej problemów rozwojowych</w:t>
      </w:r>
      <w:r>
        <w:rPr>
          <w:spacing w:val="-2"/>
          <w:sz w:val="24"/>
        </w:rPr>
        <w:t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60" w:lineRule="auto" w:before="138" w:after="0"/>
        <w:ind w:left="541" w:right="712" w:hanging="360"/>
        <w:jc w:val="both"/>
        <w:rPr>
          <w:sz w:val="24"/>
        </w:rPr>
      </w:pPr>
      <w:r>
        <w:rPr>
          <w:sz w:val="24"/>
        </w:rPr>
        <w:t>wskazywanie właściwych dla dziecka i jego rodziny form kompleksowej, specjalistycznej pomocy, w szczególności rehabilitacyjnej, terapeutycznej, fizjoterapeutycznej, psychologicznej, pedagogicznej i</w:t>
      </w:r>
      <w:r>
        <w:rPr>
          <w:spacing w:val="2"/>
          <w:sz w:val="24"/>
        </w:rPr>
        <w:t> </w:t>
      </w:r>
      <w:r>
        <w:rPr>
          <w:sz w:val="24"/>
        </w:rPr>
        <w:t>logopedycznej,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542" w:right="0" w:hanging="360"/>
        <w:jc w:val="both"/>
        <w:rPr>
          <w:sz w:val="24"/>
        </w:rPr>
      </w:pPr>
      <w:r>
        <w:rPr>
          <w:sz w:val="24"/>
        </w:rPr>
        <w:t>wskazywanie jednostki udzielającej specjalistycznej pomocy</w:t>
      </w:r>
      <w:r>
        <w:rPr>
          <w:spacing w:val="3"/>
          <w:sz w:val="24"/>
        </w:rPr>
        <w:t> </w:t>
      </w:r>
      <w:r>
        <w:rPr>
          <w:sz w:val="24"/>
        </w:rPr>
        <w:t>dzieciom,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360" w:lineRule="auto" w:before="138" w:after="0"/>
        <w:ind w:left="541" w:right="702" w:hanging="360"/>
        <w:jc w:val="both"/>
        <w:rPr>
          <w:sz w:val="24"/>
        </w:rPr>
      </w:pPr>
      <w:r>
        <w:rPr>
          <w:sz w:val="24"/>
        </w:rPr>
        <w:t>organizowanie wczesnego wspomagania rozwoju dziecka i – w zależności od potrzeb dziecka – dodatkowych usług terapeutów, fizjoterapeutów, psychologów, pedagogów, logopedów i innych specjalistów,</w:t>
      </w:r>
    </w:p>
    <w:p>
      <w:pPr>
        <w:pStyle w:val="ListParagraph"/>
        <w:numPr>
          <w:ilvl w:val="0"/>
          <w:numId w:val="2"/>
        </w:numPr>
        <w:tabs>
          <w:tab w:pos="542" w:val="left" w:leader="none"/>
        </w:tabs>
        <w:spacing w:line="240" w:lineRule="auto" w:before="0" w:after="0"/>
        <w:ind w:left="542" w:right="0" w:hanging="360"/>
        <w:jc w:val="both"/>
        <w:rPr>
          <w:sz w:val="24"/>
        </w:rPr>
      </w:pPr>
      <w:r>
        <w:rPr>
          <w:sz w:val="24"/>
        </w:rPr>
        <w:t>koordynowanie korzystania z usług specjalistów dostępnych na obszarze:</w:t>
      </w: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38" w:after="0"/>
        <w:ind w:left="542" w:right="0" w:hanging="428"/>
        <w:jc w:val="both"/>
        <w:rPr>
          <w:sz w:val="24"/>
        </w:rPr>
      </w:pPr>
      <w:r>
        <w:rPr>
          <w:sz w:val="24"/>
        </w:rPr>
        <w:t>zbieranie i upowszechnianie informacji o usługach i świadczących je</w:t>
      </w:r>
      <w:r>
        <w:rPr>
          <w:spacing w:val="2"/>
          <w:sz w:val="24"/>
        </w:rPr>
        <w:t> </w:t>
      </w:r>
      <w:r>
        <w:rPr>
          <w:sz w:val="24"/>
        </w:rPr>
        <w:t>specjalistach,</w:t>
      </w: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38" w:after="0"/>
        <w:ind w:left="542" w:right="0" w:hanging="428"/>
        <w:jc w:val="both"/>
        <w:rPr>
          <w:sz w:val="24"/>
        </w:rPr>
      </w:pPr>
      <w:r>
        <w:rPr>
          <w:sz w:val="24"/>
        </w:rPr>
        <w:t>prowadzenie akcji informacyjnych,</w:t>
      </w:r>
    </w:p>
    <w:p>
      <w:pPr>
        <w:pStyle w:val="ListParagraph"/>
        <w:numPr>
          <w:ilvl w:val="0"/>
          <w:numId w:val="3"/>
        </w:numPr>
        <w:tabs>
          <w:tab w:pos="542" w:val="left" w:leader="none"/>
        </w:tabs>
        <w:spacing w:line="240" w:lineRule="auto" w:before="138" w:after="0"/>
        <w:ind w:left="542" w:right="0" w:hanging="428"/>
        <w:jc w:val="both"/>
        <w:rPr>
          <w:sz w:val="24"/>
        </w:rPr>
      </w:pPr>
      <w:r>
        <w:rPr>
          <w:sz w:val="24"/>
        </w:rPr>
        <w:t>monitorowanie działań związanych z udzielaniem pomocy dzieciom i</w:t>
      </w:r>
      <w:r>
        <w:rPr>
          <w:spacing w:val="1"/>
          <w:sz w:val="24"/>
        </w:rPr>
        <w:t> </w:t>
      </w:r>
      <w:r>
        <w:rPr>
          <w:sz w:val="24"/>
        </w:rPr>
        <w:t>ich rodzinom.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790869</wp:posOffset>
            </wp:positionH>
            <wp:positionV relativeFrom="paragraph">
              <wp:posOffset>363574</wp:posOffset>
            </wp:positionV>
            <wp:extent cx="1086270" cy="32766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70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3205364</wp:posOffset>
            </wp:positionH>
            <wp:positionV relativeFrom="paragraph">
              <wp:posOffset>330446</wp:posOffset>
            </wp:positionV>
            <wp:extent cx="1332688" cy="39319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8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5640070</wp:posOffset>
            </wp:positionH>
            <wp:positionV relativeFrom="paragraph">
              <wp:posOffset>237940</wp:posOffset>
            </wp:positionV>
            <wp:extent cx="1414236" cy="477773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36" cy="4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type w:val="continuous"/>
          <w:pgSz w:w="11910" w:h="16840"/>
          <w:pgMar w:top="1580" w:bottom="280" w:left="760" w:right="700"/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Heading2"/>
        <w:spacing w:before="90"/>
        <w:ind w:left="4913" w:right="4965"/>
      </w:pPr>
      <w:bookmarkStart w:name="§ 4" w:id="4"/>
      <w:bookmarkEnd w:id="4"/>
      <w:r>
        <w:rPr>
          <w:b w:val="0"/>
        </w:rPr>
      </w:r>
      <w:r>
        <w:rPr/>
        <w:t>§ 4</w:t>
      </w:r>
    </w:p>
    <w:p>
      <w:pPr>
        <w:pStyle w:val="ListParagraph"/>
        <w:numPr>
          <w:ilvl w:val="1"/>
          <w:numId w:val="3"/>
        </w:numPr>
        <w:tabs>
          <w:tab w:pos="542" w:val="left" w:leader="none"/>
        </w:tabs>
        <w:spacing w:line="240" w:lineRule="auto" w:before="138" w:after="0"/>
        <w:ind w:left="542" w:right="0" w:hanging="285"/>
        <w:jc w:val="left"/>
        <w:rPr>
          <w:sz w:val="24"/>
        </w:rPr>
      </w:pPr>
      <w:r>
        <w:rPr>
          <w:sz w:val="24"/>
        </w:rPr>
        <w:t>Zajęcia wczesnego wspomagania w ramach WOKRO organizuje się na</w:t>
      </w:r>
      <w:r>
        <w:rPr>
          <w:spacing w:val="-3"/>
          <w:sz w:val="24"/>
        </w:rPr>
        <w:t> </w:t>
      </w:r>
      <w:r>
        <w:rPr>
          <w:sz w:val="24"/>
        </w:rPr>
        <w:t>podstawie: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360" w:lineRule="auto" w:before="138" w:after="0"/>
        <w:ind w:left="541" w:right="713" w:hanging="360"/>
        <w:jc w:val="left"/>
        <w:rPr>
          <w:sz w:val="24"/>
        </w:rPr>
      </w:pPr>
      <w:r>
        <w:rPr>
          <w:sz w:val="24"/>
        </w:rPr>
        <w:t>opinii o potrzebie wczesnego wspomagania rozwoju dziecka, wydanej przez poradnię psychologiczno-pedagogiczną,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360" w:lineRule="auto" w:before="0" w:after="0"/>
        <w:ind w:left="541" w:right="1302" w:hanging="366"/>
        <w:jc w:val="left"/>
        <w:rPr>
          <w:sz w:val="24"/>
        </w:rPr>
      </w:pPr>
      <w:r>
        <w:rPr>
          <w:sz w:val="24"/>
        </w:rPr>
        <w:t>pisemnego wniosku rodzica/opiekuna prawnego, składanego do dyrektora SOSW dla Dzieci i Młodzieży Niepełnosprawnych im. Prof. Zofii Sękowskiej w</w:t>
      </w:r>
      <w:r>
        <w:rPr>
          <w:spacing w:val="-4"/>
          <w:sz w:val="24"/>
        </w:rPr>
        <w:t> </w:t>
      </w:r>
      <w:r>
        <w:rPr>
          <w:sz w:val="24"/>
        </w:rPr>
        <w:t>Lublinie</w:t>
      </w:r>
    </w:p>
    <w:p>
      <w:pPr>
        <w:pStyle w:val="ListParagraph"/>
        <w:numPr>
          <w:ilvl w:val="0"/>
          <w:numId w:val="4"/>
        </w:numPr>
        <w:tabs>
          <w:tab w:pos="542" w:val="left" w:leader="none"/>
        </w:tabs>
        <w:spacing w:line="240" w:lineRule="auto" w:before="0" w:after="0"/>
        <w:ind w:left="542" w:right="0" w:hanging="367"/>
        <w:jc w:val="both"/>
        <w:rPr>
          <w:sz w:val="24"/>
        </w:rPr>
      </w:pPr>
      <w:r>
        <w:rPr>
          <w:sz w:val="24"/>
        </w:rPr>
        <w:t>w razie potrzeby także zaświadczenia</w:t>
      </w:r>
      <w:r>
        <w:rPr>
          <w:spacing w:val="4"/>
          <w:sz w:val="24"/>
        </w:rPr>
        <w:t> </w:t>
      </w:r>
      <w:r>
        <w:rPr>
          <w:sz w:val="24"/>
        </w:rPr>
        <w:t>lekarskiego.</w:t>
      </w:r>
    </w:p>
    <w:p>
      <w:pPr>
        <w:pStyle w:val="ListParagraph"/>
        <w:numPr>
          <w:ilvl w:val="1"/>
          <w:numId w:val="3"/>
        </w:numPr>
        <w:tabs>
          <w:tab w:pos="418" w:val="left" w:leader="none"/>
        </w:tabs>
        <w:spacing w:line="360" w:lineRule="auto" w:before="138" w:after="0"/>
        <w:ind w:left="541" w:right="713" w:hanging="370"/>
        <w:jc w:val="both"/>
        <w:rPr>
          <w:sz w:val="24"/>
        </w:rPr>
      </w:pPr>
      <w:r>
        <w:rPr>
          <w:sz w:val="24"/>
        </w:rPr>
        <w:t>Dyrektor po złożeniu wniosku przez rodzica/opiekuna prawnego wyznacza zespół specjalistów, który wskazuje właściwe dla dziecka i jego rodziny formy, wymiar i czas realizacji kompleksowej pomocy</w:t>
      </w:r>
      <w:r>
        <w:rPr>
          <w:spacing w:val="1"/>
          <w:sz w:val="24"/>
        </w:rPr>
        <w:t> </w:t>
      </w:r>
      <w:r>
        <w:rPr>
          <w:sz w:val="24"/>
        </w:rPr>
        <w:t>.</w:t>
      </w:r>
    </w:p>
    <w:p>
      <w:pPr>
        <w:pStyle w:val="Heading2"/>
        <w:jc w:val="left"/>
      </w:pPr>
      <w:bookmarkStart w:name="§ 5" w:id="5"/>
      <w:bookmarkEnd w:id="5"/>
      <w:r>
        <w:rPr>
          <w:b w:val="0"/>
        </w:rPr>
      </w:r>
      <w:r>
        <w:rPr/>
        <w:t>§ 5</w:t>
      </w:r>
    </w:p>
    <w:p>
      <w:pPr>
        <w:pStyle w:val="ListParagraph"/>
        <w:numPr>
          <w:ilvl w:val="2"/>
          <w:numId w:val="3"/>
        </w:numPr>
        <w:tabs>
          <w:tab w:pos="542" w:val="left" w:leader="none"/>
        </w:tabs>
        <w:spacing w:line="360" w:lineRule="auto" w:before="138" w:after="0"/>
        <w:ind w:left="541" w:right="707" w:hanging="284"/>
        <w:jc w:val="left"/>
        <w:rPr>
          <w:sz w:val="24"/>
        </w:rPr>
      </w:pPr>
      <w:r>
        <w:rPr>
          <w:sz w:val="24"/>
        </w:rPr>
        <w:t>Organizacja zajęć terapeutycznych w ramach WOKRO odbywa się na warunkach określonych w przepisach oświatowych.</w:t>
      </w:r>
    </w:p>
    <w:p>
      <w:pPr>
        <w:pStyle w:val="ListParagraph"/>
        <w:numPr>
          <w:ilvl w:val="2"/>
          <w:numId w:val="3"/>
        </w:numPr>
        <w:tabs>
          <w:tab w:pos="542" w:val="left" w:leader="none"/>
        </w:tabs>
        <w:spacing w:line="240" w:lineRule="auto" w:before="0" w:after="0"/>
        <w:ind w:left="542" w:right="0" w:hanging="285"/>
        <w:jc w:val="left"/>
        <w:rPr>
          <w:sz w:val="24"/>
        </w:rPr>
      </w:pPr>
      <w:r>
        <w:rPr>
          <w:sz w:val="24"/>
        </w:rPr>
        <w:t>Powołany jest zespół wczesnego wspomagania rozwoju, zwany dalej</w:t>
      </w:r>
      <w:r>
        <w:rPr>
          <w:spacing w:val="-2"/>
          <w:sz w:val="24"/>
        </w:rPr>
        <w:t> </w:t>
      </w:r>
      <w:r>
        <w:rPr>
          <w:sz w:val="24"/>
        </w:rPr>
        <w:t>„zespołem”.</w:t>
      </w:r>
    </w:p>
    <w:p>
      <w:pPr>
        <w:pStyle w:val="ListParagraph"/>
        <w:numPr>
          <w:ilvl w:val="2"/>
          <w:numId w:val="3"/>
        </w:numPr>
        <w:tabs>
          <w:tab w:pos="542" w:val="left" w:leader="none"/>
        </w:tabs>
        <w:spacing w:line="240" w:lineRule="auto" w:before="138" w:after="0"/>
        <w:ind w:left="542" w:right="0" w:hanging="285"/>
        <w:jc w:val="left"/>
        <w:rPr>
          <w:sz w:val="24"/>
        </w:rPr>
      </w:pPr>
      <w:r>
        <w:rPr>
          <w:sz w:val="24"/>
        </w:rPr>
        <w:t>W skład zespołu</w:t>
      </w:r>
      <w:r>
        <w:rPr>
          <w:spacing w:val="2"/>
          <w:sz w:val="24"/>
        </w:rPr>
        <w:t> </w:t>
      </w:r>
      <w:r>
        <w:rPr>
          <w:sz w:val="24"/>
        </w:rPr>
        <w:t>wchodzą: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360" w:lineRule="auto" w:before="138" w:after="0"/>
        <w:ind w:left="541" w:right="711" w:hanging="284"/>
        <w:jc w:val="left"/>
        <w:rPr>
          <w:sz w:val="24"/>
        </w:rPr>
      </w:pPr>
      <w:r>
        <w:rPr>
          <w:sz w:val="24"/>
        </w:rPr>
        <w:t>pedagog posiadający kwalifikacje odpowiednie do rodzaju niepełnosprawności dziecka, oligofrenopedagog, tyflopedagog,</w:t>
      </w:r>
      <w:r>
        <w:rPr>
          <w:spacing w:val="5"/>
          <w:sz w:val="24"/>
        </w:rPr>
        <w:t> </w:t>
      </w:r>
      <w:r>
        <w:rPr>
          <w:sz w:val="24"/>
        </w:rPr>
        <w:t>surdopedagog,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0" w:after="0"/>
        <w:ind w:left="542" w:right="0" w:hanging="285"/>
        <w:jc w:val="left"/>
        <w:rPr>
          <w:sz w:val="24"/>
        </w:rPr>
      </w:pPr>
      <w:r>
        <w:rPr>
          <w:sz w:val="24"/>
        </w:rPr>
        <w:t>psycholog,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240" w:lineRule="auto" w:before="138" w:after="0"/>
        <w:ind w:left="542" w:right="0" w:hanging="285"/>
        <w:jc w:val="both"/>
        <w:rPr>
          <w:sz w:val="24"/>
        </w:rPr>
      </w:pPr>
      <w:r>
        <w:rPr>
          <w:sz w:val="24"/>
        </w:rPr>
        <w:t>logopeda,</w:t>
      </w:r>
    </w:p>
    <w:p>
      <w:pPr>
        <w:pStyle w:val="ListParagraph"/>
        <w:numPr>
          <w:ilvl w:val="0"/>
          <w:numId w:val="5"/>
        </w:numPr>
        <w:tabs>
          <w:tab w:pos="542" w:val="left" w:leader="none"/>
        </w:tabs>
        <w:spacing w:line="360" w:lineRule="auto" w:before="138" w:after="0"/>
        <w:ind w:left="541" w:right="1308" w:hanging="284"/>
        <w:jc w:val="both"/>
        <w:rPr>
          <w:sz w:val="24"/>
        </w:rPr>
      </w:pPr>
      <w:r>
        <w:rPr>
          <w:sz w:val="24"/>
        </w:rPr>
        <w:t>inni specjaliści - w zależności od potrzeb dziecka i jego rodziny – rehabilitant, , terapeuta integracji sensorycznej , terapeuta widzenia</w:t>
      </w:r>
      <w:r>
        <w:rPr>
          <w:spacing w:val="4"/>
          <w:sz w:val="24"/>
        </w:rPr>
        <w:t> </w:t>
      </w:r>
      <w:r>
        <w:rPr>
          <w:sz w:val="24"/>
        </w:rPr>
        <w:t>itp.</w:t>
      </w:r>
    </w:p>
    <w:p>
      <w:pPr>
        <w:pStyle w:val="ListParagraph"/>
        <w:numPr>
          <w:ilvl w:val="2"/>
          <w:numId w:val="3"/>
        </w:numPr>
        <w:tabs>
          <w:tab w:pos="542" w:val="left" w:leader="none"/>
        </w:tabs>
        <w:spacing w:line="360" w:lineRule="auto" w:before="1" w:after="0"/>
        <w:ind w:left="541" w:right="702" w:hanging="284"/>
        <w:jc w:val="both"/>
        <w:rPr>
          <w:sz w:val="24"/>
        </w:rPr>
      </w:pPr>
      <w:r>
        <w:rPr>
          <w:sz w:val="24"/>
        </w:rPr>
        <w:t>Kwalifikacje nauczycieli i specjalistów prowadzących zajęcia wczesnego wspomagania w ramach WOKRO określa Rozporządzenie MEN z dnia 1 sierpnia 2017 roku w sprawie szczegółowych kwalifikacji wymaganych od</w:t>
      </w:r>
      <w:r>
        <w:rPr>
          <w:spacing w:val="3"/>
          <w:sz w:val="24"/>
        </w:rPr>
        <w:t> </w:t>
      </w:r>
      <w:r>
        <w:rPr>
          <w:sz w:val="24"/>
        </w:rPr>
        <w:t>nauczycieli.</w:t>
      </w:r>
    </w:p>
    <w:p>
      <w:pPr>
        <w:pStyle w:val="Heading2"/>
        <w:jc w:val="both"/>
      </w:pPr>
      <w:bookmarkStart w:name="§ 6" w:id="6"/>
      <w:bookmarkEnd w:id="6"/>
      <w:r>
        <w:rPr>
          <w:b w:val="0"/>
        </w:rPr>
      </w:r>
      <w:r>
        <w:rPr/>
        <w:t>§ 6</w:t>
      </w:r>
    </w:p>
    <w:p>
      <w:pPr>
        <w:pStyle w:val="ListParagraph"/>
        <w:numPr>
          <w:ilvl w:val="3"/>
          <w:numId w:val="3"/>
        </w:numPr>
        <w:tabs>
          <w:tab w:pos="798" w:val="left" w:leader="none"/>
        </w:tabs>
        <w:spacing w:line="360" w:lineRule="auto" w:before="138" w:after="0"/>
        <w:ind w:left="541" w:right="1214" w:firstLine="0"/>
        <w:jc w:val="both"/>
        <w:rPr>
          <w:sz w:val="24"/>
        </w:rPr>
      </w:pPr>
      <w:r>
        <w:rPr>
          <w:sz w:val="24"/>
        </w:rPr>
        <w:t>Spotkania zespołu odbywają się w miarę potrzeb, nie rzadziej jednak niż 2 razy w roku Podczas spotkań zespół w</w:t>
      </w:r>
      <w:r>
        <w:rPr>
          <w:spacing w:val="-1"/>
          <w:sz w:val="24"/>
        </w:rPr>
        <w:t> </w:t>
      </w:r>
      <w:r>
        <w:rPr>
          <w:sz w:val="24"/>
        </w:rPr>
        <w:t>szczególności: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0" w:after="0"/>
        <w:ind w:left="684" w:right="0" w:hanging="284"/>
        <w:jc w:val="both"/>
        <w:rPr>
          <w:sz w:val="24"/>
        </w:rPr>
      </w:pPr>
      <w:r>
        <w:rPr>
          <w:sz w:val="24"/>
        </w:rPr>
        <w:t>ustala kierunki i harmonogram pracy z dzieckiem i jego rodziną</w:t>
      </w:r>
      <w:r>
        <w:rPr>
          <w:spacing w:val="5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138" w:after="0"/>
        <w:ind w:left="684" w:right="0" w:hanging="284"/>
        <w:jc w:val="both"/>
        <w:rPr>
          <w:sz w:val="24"/>
        </w:rPr>
      </w:pPr>
      <w:r>
        <w:rPr>
          <w:sz w:val="24"/>
        </w:rPr>
        <w:t>opracowuje program pracy z dzieckiem i jego rodziną</w:t>
      </w:r>
      <w:r>
        <w:rPr>
          <w:spacing w:val="6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138" w:after="0"/>
        <w:ind w:left="684" w:right="0" w:hanging="284"/>
        <w:jc w:val="both"/>
        <w:rPr>
          <w:sz w:val="24"/>
        </w:rPr>
      </w:pPr>
      <w:r>
        <w:rPr>
          <w:sz w:val="24"/>
        </w:rPr>
        <w:t>ocenia postępy oraz trudności w funkcjonowaniu dziecka</w:t>
      </w:r>
      <w:r>
        <w:rPr>
          <w:spacing w:val="4"/>
          <w:sz w:val="24"/>
        </w:rPr>
        <w:t> </w:t>
      </w:r>
      <w:r>
        <w:rPr>
          <w:sz w:val="24"/>
        </w:rPr>
        <w:t>,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240" w:lineRule="auto" w:before="138" w:after="0"/>
        <w:ind w:left="684" w:right="0" w:hanging="284"/>
        <w:jc w:val="left"/>
        <w:rPr>
          <w:sz w:val="24"/>
        </w:rPr>
      </w:pPr>
      <w:r>
        <w:rPr>
          <w:sz w:val="24"/>
        </w:rPr>
        <w:t>analizuje skuteczność pomocy udzielanej dziecku i jego</w:t>
      </w:r>
      <w:r>
        <w:rPr>
          <w:spacing w:val="1"/>
          <w:sz w:val="24"/>
        </w:rPr>
        <w:t> </w:t>
      </w:r>
      <w:r>
        <w:rPr>
          <w:sz w:val="24"/>
        </w:rPr>
        <w:t>rodzinie,</w:t>
      </w:r>
    </w:p>
    <w:p>
      <w:pPr>
        <w:pStyle w:val="ListParagraph"/>
        <w:numPr>
          <w:ilvl w:val="0"/>
          <w:numId w:val="6"/>
        </w:numPr>
        <w:tabs>
          <w:tab w:pos="684" w:val="left" w:leader="none"/>
        </w:tabs>
        <w:spacing w:line="360" w:lineRule="auto" w:before="138" w:after="0"/>
        <w:ind w:left="2872" w:right="710" w:hanging="2472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21952">
            <wp:simplePos x="0" y="0"/>
            <wp:positionH relativeFrom="page">
              <wp:posOffset>3205364</wp:posOffset>
            </wp:positionH>
            <wp:positionV relativeFrom="paragraph">
              <wp:posOffset>554825</wp:posOffset>
            </wp:positionV>
            <wp:extent cx="1347402" cy="397533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02" cy="39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790869</wp:posOffset>
            </wp:positionH>
            <wp:positionV relativeFrom="paragraph">
              <wp:posOffset>587953</wp:posOffset>
            </wp:positionV>
            <wp:extent cx="1098263" cy="331277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63" cy="33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2976">
            <wp:simplePos x="0" y="0"/>
            <wp:positionH relativeFrom="page">
              <wp:posOffset>5640070</wp:posOffset>
            </wp:positionH>
            <wp:positionV relativeFrom="paragraph">
              <wp:posOffset>462319</wp:posOffset>
            </wp:positionV>
            <wp:extent cx="1411604" cy="476885"/>
            <wp:effectExtent l="0" t="0" r="0" b="0"/>
            <wp:wrapNone/>
            <wp:docPr id="1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4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wprowadza zmiany w indywidualnym programie , stosownie do potrzeb dziecka i jego rodziny,</w:t>
      </w:r>
    </w:p>
    <w:p>
      <w:pPr>
        <w:pStyle w:val="ListParagraph"/>
        <w:numPr>
          <w:ilvl w:val="0"/>
          <w:numId w:val="6"/>
        </w:numPr>
        <w:tabs>
          <w:tab w:pos="2872" w:val="left" w:leader="none"/>
          <w:tab w:pos="6657" w:val="left" w:leader="none"/>
        </w:tabs>
        <w:spacing w:line="240" w:lineRule="auto" w:before="0" w:after="0"/>
        <w:ind w:left="2872" w:right="0" w:hanging="284"/>
        <w:jc w:val="left"/>
        <w:rPr>
          <w:sz w:val="24"/>
        </w:rPr>
      </w:pPr>
      <w:r>
        <w:rPr>
          <w:sz w:val="24"/>
        </w:rPr>
        <w:t>planuje</w:t>
        <w:tab/>
        <w:t>dalsze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760" w:right="700"/>
        </w:sectPr>
      </w:pPr>
    </w:p>
    <w:p>
      <w:pPr>
        <w:pStyle w:val="BodyText"/>
        <w:spacing w:before="62"/>
        <w:ind w:left="684"/>
      </w:pPr>
      <w:r>
        <w:rPr/>
        <w:t>działania.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2"/>
        </w:rPr>
      </w:pPr>
    </w:p>
    <w:p>
      <w:pPr>
        <w:pStyle w:val="Heading2"/>
        <w:jc w:val="both"/>
      </w:pPr>
      <w:bookmarkStart w:name="§ 7" w:id="7"/>
      <w:bookmarkEnd w:id="7"/>
      <w:r>
        <w:rPr>
          <w:b w:val="0"/>
        </w:rPr>
      </w:r>
      <w:r>
        <w:rPr/>
        <w:t>§ 7</w:t>
      </w:r>
    </w:p>
    <w:p>
      <w:pPr>
        <w:pStyle w:val="BodyText"/>
        <w:spacing w:before="138"/>
        <w:ind w:left="541"/>
        <w:jc w:val="both"/>
      </w:pPr>
      <w:r>
        <w:rPr/>
        <w:t>1. Program pracy z dzieckiem i jego rodziną określa w szczególności: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360" w:lineRule="auto" w:before="138" w:after="0"/>
        <w:ind w:left="684" w:right="705" w:hanging="284"/>
        <w:jc w:val="both"/>
        <w:rPr>
          <w:sz w:val="24"/>
        </w:rPr>
      </w:pPr>
      <w:r>
        <w:rPr>
          <w:sz w:val="24"/>
        </w:rPr>
        <w:t>sposób realizacji celów rozwojowych ukierunkowanych na poprawę funkcjonowania dziecka, wzmacnianie jego uczestnictwa w życiu społecznym, przygotowanie do nauki w szkole, eliminowanie barier i ograniczeń w środowisku utrudniających jego aktywność i  uczestnictwo w życiu</w:t>
      </w:r>
      <w:r>
        <w:rPr>
          <w:spacing w:val="1"/>
          <w:sz w:val="24"/>
        </w:rPr>
        <w:t> </w:t>
      </w:r>
      <w:r>
        <w:rPr>
          <w:sz w:val="24"/>
        </w:rPr>
        <w:t>społecznym,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0" w:after="0"/>
        <w:ind w:left="684" w:right="0" w:hanging="284"/>
        <w:jc w:val="both"/>
        <w:rPr>
          <w:sz w:val="24"/>
        </w:rPr>
      </w:pPr>
      <w:r>
        <w:rPr>
          <w:sz w:val="24"/>
        </w:rPr>
        <w:t>wsparcie rodziny</w:t>
      </w:r>
      <w:r>
        <w:rPr>
          <w:spacing w:val="-1"/>
          <w:sz w:val="24"/>
        </w:rPr>
        <w:t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138" w:after="0"/>
        <w:ind w:left="684" w:right="0" w:hanging="284"/>
        <w:jc w:val="both"/>
        <w:rPr>
          <w:sz w:val="24"/>
        </w:rPr>
      </w:pPr>
      <w:r>
        <w:rPr>
          <w:sz w:val="24"/>
        </w:rPr>
        <w:t>w zależności od potrzeb - zakres współpracy z instytucjami wspierającymi rozwój</w:t>
      </w:r>
      <w:r>
        <w:rPr>
          <w:spacing w:val="-2"/>
          <w:sz w:val="24"/>
        </w:rPr>
        <w:t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7"/>
        </w:numPr>
        <w:tabs>
          <w:tab w:pos="684" w:val="left" w:leader="none"/>
        </w:tabs>
        <w:spacing w:line="240" w:lineRule="auto" w:before="138" w:after="0"/>
        <w:ind w:left="684" w:right="0" w:hanging="284"/>
        <w:jc w:val="both"/>
        <w:rPr>
          <w:sz w:val="24"/>
        </w:rPr>
      </w:pPr>
      <w:r>
        <w:rPr>
          <w:sz w:val="24"/>
        </w:rPr>
        <w:t>sposób oceny postępów</w:t>
      </w:r>
      <w:r>
        <w:rPr>
          <w:spacing w:val="-2"/>
          <w:sz w:val="24"/>
        </w:rPr>
        <w:t> </w:t>
      </w:r>
      <w:r>
        <w:rPr>
          <w:sz w:val="24"/>
        </w:rPr>
        <w:t>dziecka.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30"/>
        <w:jc w:val="both"/>
      </w:pPr>
      <w:bookmarkStart w:name="§ 8" w:id="8"/>
      <w:bookmarkEnd w:id="8"/>
      <w:r>
        <w:rPr>
          <w:b w:val="0"/>
        </w:rPr>
      </w:r>
      <w:r>
        <w:rPr/>
        <w:t>§ 8</w:t>
      </w:r>
    </w:p>
    <w:p>
      <w:pPr>
        <w:pStyle w:val="BodyText"/>
        <w:spacing w:line="360" w:lineRule="auto" w:before="138"/>
        <w:ind w:left="531" w:right="599" w:hanging="360"/>
        <w:jc w:val="both"/>
      </w:pPr>
      <w:r>
        <w:rPr/>
        <w:t>1. Zespół dokumentuje działania prowadzone w ramach  zajęć  WOKRO  wspomagania,  prowadząc:</w:t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0" w:after="0"/>
        <w:ind w:left="542" w:right="0" w:hanging="360"/>
        <w:jc w:val="left"/>
        <w:rPr>
          <w:sz w:val="24"/>
        </w:rPr>
      </w:pPr>
      <w:r>
        <w:rPr>
          <w:sz w:val="24"/>
        </w:rPr>
        <w:t>Arkusz obserwacji</w:t>
      </w:r>
      <w:r>
        <w:rPr>
          <w:spacing w:val="1"/>
          <w:sz w:val="24"/>
        </w:rPr>
        <w:t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Dziennik zajęć,</w:t>
      </w:r>
    </w:p>
    <w:p>
      <w:pPr>
        <w:pStyle w:val="ListParagraph"/>
        <w:numPr>
          <w:ilvl w:val="0"/>
          <w:numId w:val="8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Indywidualny program dla każdego</w:t>
      </w:r>
      <w:r>
        <w:rPr>
          <w:spacing w:val="-10"/>
          <w:sz w:val="24"/>
        </w:rPr>
        <w:t> </w:t>
      </w:r>
      <w:r>
        <w:rPr>
          <w:sz w:val="24"/>
        </w:rPr>
        <w:t>dziecka.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2"/>
        <w:spacing w:before="1"/>
        <w:jc w:val="both"/>
      </w:pPr>
      <w:bookmarkStart w:name="§ 9" w:id="9"/>
      <w:bookmarkEnd w:id="9"/>
      <w:r>
        <w:rPr>
          <w:b w:val="0"/>
        </w:rPr>
      </w:r>
      <w:r>
        <w:rPr/>
        <w:t>§ 9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60" w:lineRule="auto" w:before="138" w:after="0"/>
        <w:ind w:left="541" w:right="711" w:hanging="360"/>
        <w:jc w:val="both"/>
        <w:rPr>
          <w:sz w:val="24"/>
        </w:rPr>
      </w:pPr>
      <w:r>
        <w:rPr>
          <w:sz w:val="24"/>
        </w:rPr>
        <w:t>Zajęcia w ramach WOKRO organizuje się w wymiarze do 5 godzin tygodniowo dla danego dziecka, w zależności od potrzeb</w:t>
      </w:r>
      <w:r>
        <w:rPr>
          <w:spacing w:val="3"/>
          <w:sz w:val="24"/>
        </w:rPr>
        <w:t> </w:t>
      </w:r>
      <w:r>
        <w:rPr>
          <w:sz w:val="24"/>
        </w:rPr>
        <w:t>dziecka.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60" w:lineRule="auto" w:before="0" w:after="0"/>
        <w:ind w:left="541" w:right="707" w:hanging="360"/>
        <w:jc w:val="both"/>
        <w:rPr>
          <w:sz w:val="24"/>
        </w:rPr>
      </w:pPr>
      <w:r>
        <w:rPr>
          <w:sz w:val="24"/>
        </w:rPr>
        <w:t>Wymiar godzin i rodzaj form kompleksowej pomocy dla danego dziecka i jego rodziny wskazuje powołany przez Dyrektora Ośrodka zespół specjalistów w oparciu o zalecenia zawarte w opinii o potrzebie wczesnego wspomagania i diagnozę</w:t>
      </w:r>
      <w:r>
        <w:rPr>
          <w:spacing w:val="3"/>
          <w:sz w:val="24"/>
        </w:rPr>
        <w:t> </w:t>
      </w:r>
      <w:r>
        <w:rPr>
          <w:sz w:val="24"/>
        </w:rPr>
        <w:t>potrzeb.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60" w:lineRule="auto" w:before="0" w:after="0"/>
        <w:ind w:left="541" w:right="715" w:hanging="360"/>
        <w:jc w:val="both"/>
        <w:rPr>
          <w:sz w:val="24"/>
        </w:rPr>
      </w:pPr>
      <w:r>
        <w:rPr>
          <w:sz w:val="24"/>
        </w:rPr>
        <w:t>Określone przez Zespół formy pomocy i wymiar godzin mogą być modyfikowane w zależności od</w:t>
      </w:r>
      <w:r>
        <w:rPr>
          <w:spacing w:val="-1"/>
          <w:sz w:val="24"/>
        </w:rPr>
        <w:t> </w:t>
      </w:r>
      <w:r>
        <w:rPr>
          <w:sz w:val="24"/>
        </w:rPr>
        <w:t>potrzeb.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240" w:lineRule="auto" w:before="0" w:after="0"/>
        <w:ind w:left="542" w:right="0" w:hanging="360"/>
        <w:jc w:val="both"/>
        <w:rPr>
          <w:sz w:val="24"/>
        </w:rPr>
      </w:pPr>
      <w:r>
        <w:rPr>
          <w:sz w:val="24"/>
        </w:rPr>
        <w:t>Zajęcia w ramach WOKRO są prowadzone indywidualnie z dzieckiem i jego</w:t>
      </w:r>
      <w:r>
        <w:rPr>
          <w:spacing w:val="-2"/>
          <w:sz w:val="24"/>
        </w:rPr>
        <w:t> </w:t>
      </w:r>
      <w:r>
        <w:rPr>
          <w:sz w:val="24"/>
        </w:rPr>
        <w:t>rodziną.</w:t>
      </w:r>
    </w:p>
    <w:p>
      <w:pPr>
        <w:pStyle w:val="ListParagraph"/>
        <w:numPr>
          <w:ilvl w:val="0"/>
          <w:numId w:val="9"/>
        </w:numPr>
        <w:tabs>
          <w:tab w:pos="542" w:val="left" w:leader="none"/>
        </w:tabs>
        <w:spacing w:line="360" w:lineRule="auto" w:before="138" w:after="0"/>
        <w:ind w:left="541" w:right="707" w:hanging="360"/>
        <w:jc w:val="both"/>
        <w:rPr>
          <w:sz w:val="24"/>
        </w:rPr>
      </w:pPr>
      <w:r>
        <w:rPr>
          <w:sz w:val="24"/>
        </w:rPr>
        <w:t>W celu rozwijania umiejętności społecznych i komunikacyjnych dziecka, zajęcia mogą być prowadzone z jednym terapeutą w grupie do 3 dzieci, z udziałem ich rodzin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790869</wp:posOffset>
            </wp:positionH>
            <wp:positionV relativeFrom="paragraph">
              <wp:posOffset>223590</wp:posOffset>
            </wp:positionV>
            <wp:extent cx="1086270" cy="327659"/>
            <wp:effectExtent l="0" t="0" r="0" b="0"/>
            <wp:wrapTopAndBottom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70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3205364</wp:posOffset>
            </wp:positionH>
            <wp:positionV relativeFrom="paragraph">
              <wp:posOffset>190463</wp:posOffset>
            </wp:positionV>
            <wp:extent cx="1332688" cy="393192"/>
            <wp:effectExtent l="0" t="0" r="0" b="0"/>
            <wp:wrapTopAndBottom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8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5640070</wp:posOffset>
            </wp:positionH>
            <wp:positionV relativeFrom="paragraph">
              <wp:posOffset>97956</wp:posOffset>
            </wp:positionV>
            <wp:extent cx="1414236" cy="477773"/>
            <wp:effectExtent l="0" t="0" r="0" b="0"/>
            <wp:wrapTopAndBottom/>
            <wp:docPr id="1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36" cy="4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1240" w:bottom="280" w:left="760" w:right="700"/>
        </w:sectPr>
      </w:pPr>
    </w:p>
    <w:p>
      <w:pPr>
        <w:pStyle w:val="Heading2"/>
        <w:spacing w:before="62"/>
        <w:ind w:left="4848" w:right="5012"/>
      </w:pPr>
      <w:r>
        <w:rPr/>
        <w:t>§ 10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360" w:lineRule="auto" w:before="0" w:after="0"/>
        <w:ind w:left="541" w:right="710" w:hanging="360"/>
        <w:jc w:val="both"/>
        <w:rPr>
          <w:sz w:val="24"/>
        </w:rPr>
      </w:pPr>
      <w:r>
        <w:rPr>
          <w:sz w:val="24"/>
        </w:rPr>
        <w:t>Zajęcia z dzieckiem prowadzone są wg ustalonego harmonogramu pracy, w którym w wyjątkowych sytuacjach, można wprowadzić zmiany w harmonogramie zajęć dla danego dziecka.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240" w:lineRule="auto" w:before="1" w:after="0"/>
        <w:ind w:left="542" w:right="0" w:hanging="360"/>
        <w:jc w:val="both"/>
        <w:rPr>
          <w:sz w:val="24"/>
        </w:rPr>
      </w:pPr>
      <w:r>
        <w:rPr>
          <w:sz w:val="24"/>
        </w:rPr>
        <w:t>Jednostka zajęć wynosi 60 minut.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360" w:lineRule="auto" w:before="138" w:after="0"/>
        <w:ind w:left="541" w:right="711" w:hanging="360"/>
        <w:jc w:val="left"/>
        <w:rPr>
          <w:sz w:val="24"/>
        </w:rPr>
      </w:pPr>
      <w:r>
        <w:rPr>
          <w:sz w:val="24"/>
        </w:rPr>
        <w:t>W przypadku zgłoszonej, usprawiedliwionej nieobecności dziecka na zajęciach jest możliwość przeprowadzenia tych zajęć w innym , uzgodnionym z terapeutą terminie.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360" w:lineRule="auto" w:before="0" w:after="0"/>
        <w:ind w:left="541" w:right="1203" w:hanging="374"/>
        <w:jc w:val="left"/>
        <w:rPr>
          <w:sz w:val="24"/>
        </w:rPr>
      </w:pPr>
      <w:r>
        <w:rPr>
          <w:sz w:val="24"/>
        </w:rPr>
        <w:t>Rodzic ma obowiązek poinformować co najmniej jeden dzień wcześniej terapeutę WOKRO lub sekretariat Ośrodka o nieobecności dziecka na zajęciach.4.</w:t>
      </w:r>
    </w:p>
    <w:p>
      <w:pPr>
        <w:pStyle w:val="ListParagraph"/>
        <w:numPr>
          <w:ilvl w:val="0"/>
          <w:numId w:val="10"/>
        </w:numPr>
        <w:tabs>
          <w:tab w:pos="542" w:val="left" w:leader="none"/>
        </w:tabs>
        <w:spacing w:line="360" w:lineRule="auto" w:before="0" w:after="0"/>
        <w:ind w:left="541" w:right="1192" w:hanging="374"/>
        <w:jc w:val="both"/>
        <w:rPr>
          <w:sz w:val="24"/>
        </w:rPr>
      </w:pPr>
      <w:r>
        <w:rPr>
          <w:sz w:val="24"/>
        </w:rPr>
        <w:t>W przypadku nieusprawiedliwionej nieobecności dziecka na zajęciach powyżej jednego miesiąca procedura przyjęcia dziecka na zajęcia wczesnego wspomagania realizowane w ramach WOKRO rozpoczyna się od</w:t>
      </w:r>
      <w:r>
        <w:rPr>
          <w:spacing w:val="2"/>
          <w:sz w:val="24"/>
        </w:rPr>
        <w:t> </w:t>
      </w:r>
      <w:r>
        <w:rPr>
          <w:sz w:val="24"/>
        </w:rPr>
        <w:t>początku.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4913" w:right="4965"/>
      </w:pPr>
      <w:bookmarkStart w:name="§ 11" w:id="10"/>
      <w:bookmarkEnd w:id="10"/>
      <w:r>
        <w:rPr>
          <w:b w:val="0"/>
        </w:rPr>
      </w:r>
      <w:r>
        <w:rPr/>
        <w:t>§ 11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Zespół współpracuje z rodziną</w:t>
      </w:r>
      <w:r>
        <w:rPr>
          <w:spacing w:val="2"/>
          <w:sz w:val="24"/>
        </w:rPr>
        <w:t> </w:t>
      </w:r>
      <w:r>
        <w:rPr>
          <w:sz w:val="24"/>
        </w:rPr>
        <w:t>dziecka.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240" w:lineRule="auto" w:before="138" w:after="0"/>
        <w:ind w:left="542" w:right="0" w:hanging="360"/>
        <w:jc w:val="left"/>
        <w:rPr>
          <w:sz w:val="24"/>
        </w:rPr>
      </w:pPr>
      <w:r>
        <w:rPr>
          <w:sz w:val="24"/>
        </w:rPr>
        <w:t>Zakres współpracy w szczególności</w:t>
      </w:r>
      <w:r>
        <w:rPr>
          <w:spacing w:val="3"/>
          <w:sz w:val="24"/>
        </w:rPr>
        <w:t> </w:t>
      </w:r>
      <w:r>
        <w:rPr>
          <w:sz w:val="24"/>
        </w:rPr>
        <w:t>dotyczy: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360" w:lineRule="auto" w:before="138" w:after="0"/>
        <w:ind w:left="541" w:right="711" w:hanging="360"/>
        <w:jc w:val="both"/>
        <w:rPr>
          <w:sz w:val="24"/>
        </w:rPr>
      </w:pPr>
      <w:r>
        <w:rPr>
          <w:sz w:val="24"/>
        </w:rPr>
        <w:t>udzielania pomocy w zakresie kształtowania postaw i zachowań pożądanych w kontaktach z dzieckiem: wzmacnianie więzi emocjonalnej pomiędzy rodzicami i dzieckiem, wdrażania systemu</w:t>
      </w:r>
      <w:r>
        <w:rPr>
          <w:spacing w:val="1"/>
          <w:sz w:val="24"/>
        </w:rPr>
        <w:t> </w:t>
      </w:r>
      <w:r>
        <w:rPr>
          <w:sz w:val="24"/>
        </w:rPr>
        <w:t>nagród,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360" w:lineRule="auto" w:before="0" w:after="0"/>
        <w:ind w:left="541" w:right="712" w:hanging="360"/>
        <w:jc w:val="both"/>
        <w:rPr>
          <w:sz w:val="24"/>
        </w:rPr>
      </w:pPr>
      <w:r>
        <w:rPr>
          <w:sz w:val="24"/>
        </w:rPr>
        <w:t>rozpoznawania zachowań dziecka i utrwalanie właściwych reakcji na te zachowania - opracowywania procedur postępowania z dzieckiem w sytuacjach trudnych,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360" w:lineRule="auto" w:before="0" w:after="0"/>
        <w:ind w:left="541" w:right="716" w:hanging="360"/>
        <w:jc w:val="both"/>
        <w:rPr>
          <w:sz w:val="24"/>
        </w:rPr>
      </w:pPr>
      <w:r>
        <w:rPr>
          <w:sz w:val="24"/>
        </w:rPr>
        <w:t>udzielania instruktażu i porad oraz prowadzenie konsultacji w zakresie pracy z dzieckiem - formułowanie zaleceń dla rodziców do pracy z dzieckiem w</w:t>
      </w:r>
      <w:r>
        <w:rPr>
          <w:spacing w:val="3"/>
          <w:sz w:val="24"/>
        </w:rPr>
        <w:t> </w:t>
      </w:r>
      <w:r>
        <w:rPr>
          <w:sz w:val="24"/>
        </w:rPr>
        <w:t>domu,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240" w:lineRule="auto" w:before="0" w:after="0"/>
        <w:ind w:left="542" w:right="0" w:hanging="360"/>
        <w:jc w:val="both"/>
        <w:rPr>
          <w:sz w:val="24"/>
        </w:rPr>
      </w:pPr>
      <w:r>
        <w:rPr>
          <w:sz w:val="24"/>
        </w:rPr>
        <w:t>udział dzieci i rodziców w spotkaniach integracyjnych,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360" w:lineRule="auto" w:before="138" w:after="0"/>
        <w:ind w:left="541" w:right="713" w:hanging="360"/>
        <w:jc w:val="both"/>
        <w:rPr>
          <w:sz w:val="24"/>
        </w:rPr>
      </w:pPr>
      <w:r>
        <w:rPr>
          <w:sz w:val="24"/>
        </w:rPr>
        <w:t>identyfikowania i eliminowania barier i ograniczeń w środowisku utrudniających funkcjonowanie dziecka, w tym jego aktywność i uczestnictwo w życiu</w:t>
      </w:r>
      <w:r>
        <w:rPr>
          <w:spacing w:val="-8"/>
          <w:sz w:val="24"/>
        </w:rPr>
        <w:t> </w:t>
      </w:r>
      <w:r>
        <w:rPr>
          <w:sz w:val="24"/>
        </w:rPr>
        <w:t>społecznym,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240" w:lineRule="auto" w:before="0" w:after="0"/>
        <w:ind w:left="542" w:right="0" w:hanging="360"/>
        <w:jc w:val="both"/>
        <w:rPr>
          <w:sz w:val="24"/>
        </w:rPr>
      </w:pPr>
      <w:r>
        <w:rPr>
          <w:sz w:val="24"/>
        </w:rPr>
        <w:t>pomocy w przystosowaniu warunków w środowisku domowym do potrzeb</w:t>
      </w:r>
      <w:r>
        <w:rPr>
          <w:spacing w:val="-6"/>
          <w:sz w:val="24"/>
        </w:rPr>
        <w:t> </w:t>
      </w:r>
      <w:r>
        <w:rPr>
          <w:sz w:val="24"/>
        </w:rPr>
        <w:t>dziecka,</w:t>
      </w:r>
    </w:p>
    <w:p>
      <w:pPr>
        <w:pStyle w:val="ListParagraph"/>
        <w:numPr>
          <w:ilvl w:val="0"/>
          <w:numId w:val="12"/>
        </w:numPr>
        <w:tabs>
          <w:tab w:pos="542" w:val="left" w:leader="none"/>
        </w:tabs>
        <w:spacing w:line="360" w:lineRule="auto" w:before="138" w:after="0"/>
        <w:ind w:left="541" w:right="715" w:hanging="360"/>
        <w:jc w:val="left"/>
        <w:rPr>
          <w:sz w:val="24"/>
        </w:rPr>
      </w:pPr>
      <w:r>
        <w:rPr>
          <w:sz w:val="24"/>
        </w:rPr>
        <w:t>pomocy w pozyskaniu i wykorzystaniu w pracy z dzieckiem odpowiednich środków dydaktycznych i niezbędnego</w:t>
      </w:r>
      <w:r>
        <w:rPr>
          <w:spacing w:val="1"/>
          <w:sz w:val="24"/>
        </w:rPr>
        <w:t> </w:t>
      </w:r>
      <w:r>
        <w:rPr>
          <w:sz w:val="24"/>
        </w:rPr>
        <w:t>sprzętu.</w:t>
      </w:r>
    </w:p>
    <w:p>
      <w:pPr>
        <w:pStyle w:val="ListParagraph"/>
        <w:numPr>
          <w:ilvl w:val="0"/>
          <w:numId w:val="11"/>
        </w:numPr>
        <w:tabs>
          <w:tab w:pos="542" w:val="left" w:leader="none"/>
        </w:tabs>
        <w:spacing w:line="360" w:lineRule="auto" w:before="0" w:after="0"/>
        <w:ind w:left="541" w:right="703" w:hanging="370"/>
        <w:jc w:val="left"/>
        <w:rPr>
          <w:sz w:val="24"/>
        </w:rPr>
      </w:pPr>
      <w:r>
        <w:rPr>
          <w:sz w:val="24"/>
        </w:rPr>
        <w:t>Rodzice dzieci korzystających z zajęć na pierwszym spotkaniu zapoznawani są ze szczegółowymi zasadami współpracy z terapeutami które</w:t>
      </w:r>
      <w:r>
        <w:rPr>
          <w:spacing w:val="2"/>
          <w:sz w:val="24"/>
        </w:rPr>
        <w:t> </w:t>
      </w:r>
      <w:r>
        <w:rPr>
          <w:sz w:val="24"/>
        </w:rPr>
        <w:t>dotyczą:</w:t>
      </w: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240" w:lineRule="auto" w:before="0" w:after="0"/>
        <w:ind w:left="542" w:right="0" w:hanging="350"/>
        <w:jc w:val="left"/>
        <w:rPr>
          <w:sz w:val="24"/>
        </w:rPr>
      </w:pPr>
      <w:r>
        <w:rPr>
          <w:sz w:val="24"/>
        </w:rPr>
        <w:t>sposobu informowania o nieobecność dziecka na</w:t>
      </w:r>
      <w:r>
        <w:rPr>
          <w:spacing w:val="1"/>
          <w:sz w:val="24"/>
        </w:rPr>
        <w:t> </w:t>
      </w:r>
      <w:r>
        <w:rPr>
          <w:sz w:val="24"/>
        </w:rPr>
        <w:t>zajęciach,</w:t>
      </w: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360" w:lineRule="auto" w:before="138" w:after="0"/>
        <w:ind w:left="2938" w:right="707" w:hanging="2746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3205364</wp:posOffset>
            </wp:positionH>
            <wp:positionV relativeFrom="paragraph">
              <wp:posOffset>412585</wp:posOffset>
            </wp:positionV>
            <wp:extent cx="1347402" cy="397533"/>
            <wp:effectExtent l="0" t="0" r="0" b="0"/>
            <wp:wrapNone/>
            <wp:docPr id="1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402" cy="397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5536">
            <wp:simplePos x="0" y="0"/>
            <wp:positionH relativeFrom="page">
              <wp:posOffset>790869</wp:posOffset>
            </wp:positionH>
            <wp:positionV relativeFrom="paragraph">
              <wp:posOffset>445713</wp:posOffset>
            </wp:positionV>
            <wp:extent cx="1098263" cy="331277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263" cy="33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26048">
            <wp:simplePos x="0" y="0"/>
            <wp:positionH relativeFrom="page">
              <wp:posOffset>5640070</wp:posOffset>
            </wp:positionH>
            <wp:positionV relativeFrom="paragraph">
              <wp:posOffset>320079</wp:posOffset>
            </wp:positionV>
            <wp:extent cx="1411604" cy="476885"/>
            <wp:effectExtent l="0" t="0" r="0" b="0"/>
            <wp:wrapNone/>
            <wp:docPr id="2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604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przestrzegania punktualności przychodzenia na zajęcia,( w przypadku spóźnienia zajęcia nie będą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top="1240" w:bottom="280" w:left="760" w:right="700"/>
        </w:sectPr>
      </w:pPr>
    </w:p>
    <w:p>
      <w:pPr>
        <w:pStyle w:val="BodyText"/>
        <w:spacing w:before="62"/>
        <w:ind w:left="541"/>
      </w:pPr>
      <w:r>
        <w:rPr/>
        <w:t>przedłużane),</w:t>
      </w:r>
    </w:p>
    <w:p>
      <w:pPr>
        <w:pStyle w:val="ListParagraph"/>
        <w:numPr>
          <w:ilvl w:val="0"/>
          <w:numId w:val="13"/>
        </w:numPr>
        <w:tabs>
          <w:tab w:pos="542" w:val="left" w:leader="none"/>
        </w:tabs>
        <w:spacing w:line="360" w:lineRule="auto" w:before="138" w:after="0"/>
        <w:ind w:left="541" w:right="716" w:hanging="350"/>
        <w:jc w:val="left"/>
        <w:rPr>
          <w:sz w:val="24"/>
        </w:rPr>
      </w:pPr>
      <w:r>
        <w:rPr>
          <w:sz w:val="24"/>
        </w:rPr>
        <w:t>organizacji zajęć - czas zajęć przeznaczony jest na zajęcia dla dziecka i konsultacje, spotkania dla rodziców.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4"/>
        </w:rPr>
      </w:pPr>
    </w:p>
    <w:p>
      <w:pPr>
        <w:pStyle w:val="Heading2"/>
        <w:ind w:left="4986"/>
        <w:jc w:val="left"/>
      </w:pPr>
      <w:bookmarkStart w:name="§ 12" w:id="11"/>
      <w:bookmarkEnd w:id="11"/>
      <w:r>
        <w:rPr>
          <w:b w:val="0"/>
        </w:rPr>
      </w:r>
      <w:r>
        <w:rPr/>
        <w:t>§ 12</w:t>
      </w:r>
    </w:p>
    <w:p>
      <w:pPr>
        <w:pStyle w:val="ListParagraph"/>
        <w:numPr>
          <w:ilvl w:val="0"/>
          <w:numId w:val="14"/>
        </w:numPr>
        <w:tabs>
          <w:tab w:pos="542" w:val="left" w:leader="none"/>
        </w:tabs>
        <w:spacing w:line="360" w:lineRule="auto" w:before="138" w:after="0"/>
        <w:ind w:left="541" w:right="718" w:hanging="360"/>
        <w:jc w:val="left"/>
        <w:rPr>
          <w:sz w:val="24"/>
        </w:rPr>
      </w:pPr>
      <w:r>
        <w:rPr>
          <w:sz w:val="24"/>
        </w:rPr>
        <w:t>Praca nauczycieli i specjalistów w ramach WOKRO świadczona jest na podstawie umowy zlecenia podpisywanej z Dyrektorem</w:t>
      </w:r>
      <w:r>
        <w:rPr>
          <w:spacing w:val="5"/>
          <w:sz w:val="24"/>
        </w:rPr>
        <w:t> </w:t>
      </w:r>
      <w:r>
        <w:rPr>
          <w:sz w:val="24"/>
        </w:rPr>
        <w:t>Ośrodka.</w:t>
      </w:r>
    </w:p>
    <w:p>
      <w:pPr>
        <w:pStyle w:val="ListParagraph"/>
        <w:numPr>
          <w:ilvl w:val="0"/>
          <w:numId w:val="14"/>
        </w:numPr>
        <w:tabs>
          <w:tab w:pos="542" w:val="left" w:leader="none"/>
        </w:tabs>
        <w:spacing w:line="360" w:lineRule="auto" w:before="0" w:after="0"/>
        <w:ind w:left="541" w:right="709" w:hanging="360"/>
        <w:jc w:val="left"/>
        <w:rPr>
          <w:sz w:val="24"/>
        </w:rPr>
      </w:pPr>
      <w:r>
        <w:rPr>
          <w:sz w:val="24"/>
        </w:rPr>
        <w:t>Każdego miesiąca specjaliści sporządzają kartę rozliczenia zrealizowanych godzin, która jest podstawą sporządzenia rachunku i wypłaty</w:t>
      </w:r>
      <w:r>
        <w:rPr>
          <w:spacing w:val="1"/>
          <w:sz w:val="24"/>
        </w:rPr>
        <w:t> </w:t>
      </w:r>
      <w:r>
        <w:rPr>
          <w:sz w:val="24"/>
        </w:rPr>
        <w:t>wynagrodzenia.</w:t>
      </w:r>
    </w:p>
    <w:p>
      <w:pPr>
        <w:pStyle w:val="BodyText"/>
        <w:rPr>
          <w:sz w:val="36"/>
        </w:rPr>
      </w:pPr>
    </w:p>
    <w:p>
      <w:pPr>
        <w:pStyle w:val="Heading2"/>
        <w:ind w:left="4986"/>
        <w:jc w:val="left"/>
      </w:pPr>
      <w:bookmarkStart w:name="§ 13" w:id="12"/>
      <w:bookmarkEnd w:id="12"/>
      <w:r>
        <w:rPr>
          <w:b w:val="0"/>
        </w:rPr>
      </w:r>
      <w:r>
        <w:rPr/>
        <w:t>§ 13</w:t>
      </w:r>
    </w:p>
    <w:p>
      <w:pPr>
        <w:pStyle w:val="BodyText"/>
        <w:spacing w:line="360" w:lineRule="auto" w:before="138"/>
        <w:ind w:left="482" w:right="3230" w:hanging="60"/>
      </w:pPr>
      <w:r>
        <w:rPr/>
        <w:t>Regulamin wprowadzony jest przez dyrektora Ośrodka Zarządzeniem. Zarządzenie obowiązuje od dnia 5 września 2022 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790869</wp:posOffset>
            </wp:positionH>
            <wp:positionV relativeFrom="paragraph">
              <wp:posOffset>253490</wp:posOffset>
            </wp:positionV>
            <wp:extent cx="1086270" cy="327659"/>
            <wp:effectExtent l="0" t="0" r="0" b="0"/>
            <wp:wrapTopAndBottom/>
            <wp:docPr id="2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270" cy="327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3205364</wp:posOffset>
            </wp:positionH>
            <wp:positionV relativeFrom="paragraph">
              <wp:posOffset>220362</wp:posOffset>
            </wp:positionV>
            <wp:extent cx="1332688" cy="393192"/>
            <wp:effectExtent l="0" t="0" r="0" b="0"/>
            <wp:wrapTopAndBottom/>
            <wp:docPr id="2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8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5640070</wp:posOffset>
            </wp:positionH>
            <wp:positionV relativeFrom="paragraph">
              <wp:posOffset>127856</wp:posOffset>
            </wp:positionV>
            <wp:extent cx="1414236" cy="477773"/>
            <wp:effectExtent l="0" t="0" r="0" b="0"/>
            <wp:wrapTopAndBottom/>
            <wp:docPr id="2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236" cy="4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4"/>
        </w:rPr>
        <w:sectPr>
          <w:pgSz w:w="11910" w:h="16840"/>
          <w:pgMar w:top="1240" w:bottom="280" w:left="760" w:right="7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top="1580" w:bottom="0" w:left="760" w:right="700"/>
        </w:sectPr>
      </w:pPr>
    </w:p>
    <w:p>
      <w:pPr>
        <w:spacing w:line="192" w:lineRule="auto" w:before="130"/>
        <w:ind w:left="4929" w:right="0" w:firstLine="6"/>
        <w:jc w:val="left"/>
        <w:rPr>
          <w:sz w:val="23"/>
        </w:rPr>
      </w:pPr>
      <w:r>
        <w:rPr/>
        <w:pict>
          <v:group style="position:absolute;margin-left:250.363693pt;margin-top:6.902458pt;width:27.65pt;height:28.8pt;mso-position-horizontal-relative:page;mso-position-vertical-relative:paragraph;z-index:15736320" coordorigin="5007,138" coordsize="553,576">
            <v:shape style="position:absolute;left:5016;top:138;width:361;height:576" type="#_x0000_t75" stroked="false">
              <v:imagedata r:id="rId8" o:title=""/>
            </v:shape>
            <v:shape style="position:absolute;left:5007;top:344;width:553;height:332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923705</wp:posOffset>
            </wp:positionH>
            <wp:positionV relativeFrom="paragraph">
              <wp:posOffset>133379</wp:posOffset>
            </wp:positionV>
            <wp:extent cx="1085277" cy="286501"/>
            <wp:effectExtent l="0" t="0" r="0" b="0"/>
            <wp:wrapNone/>
            <wp:docPr id="3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77" cy="286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6270831</wp:posOffset>
            </wp:positionH>
            <wp:positionV relativeFrom="page">
              <wp:posOffset>10094616</wp:posOffset>
            </wp:positionV>
            <wp:extent cx="234737" cy="237735"/>
            <wp:effectExtent l="0" t="0" r="0" b="0"/>
            <wp:wrapNone/>
            <wp:docPr id="3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37" cy="237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09090"/>
          <w:sz w:val="21"/>
        </w:rPr>
        <w:t>MINISTER </w:t>
      </w:r>
      <w:r>
        <w:rPr>
          <w:color w:val="939393"/>
          <w:sz w:val="23"/>
        </w:rPr>
        <w:t>EDUKACJI </w:t>
      </w:r>
      <w:r>
        <w:rPr>
          <w:color w:val="898989"/>
          <w:w w:val="90"/>
          <w:sz w:val="23"/>
        </w:rPr>
        <w:t>NARODOWEJ</w:t>
      </w:r>
    </w:p>
    <w:p>
      <w:pPr>
        <w:spacing w:before="198"/>
        <w:ind w:left="758" w:right="0" w:firstLine="0"/>
        <w:jc w:val="left"/>
        <w:rPr>
          <w:sz w:val="26"/>
        </w:rPr>
      </w:pPr>
      <w:r>
        <w:rPr/>
        <w:br w:type="column"/>
      </w:r>
      <w:r>
        <w:rPr>
          <w:color w:val="2F2859"/>
          <w:w w:val="110"/>
          <w:sz w:val="26"/>
        </w:rPr>
        <w:t>Za </w:t>
      </w:r>
      <w:r>
        <w:rPr>
          <w:color w:val="232323"/>
          <w:w w:val="110"/>
          <w:sz w:val="26"/>
        </w:rPr>
        <w:t>zyciem</w:t>
      </w:r>
    </w:p>
    <w:p>
      <w:pPr>
        <w:pStyle w:val="BodyText"/>
        <w:spacing w:line="163" w:lineRule="exact"/>
        <w:ind w:left="694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878008" cy="103632"/>
            <wp:effectExtent l="0" t="0" r="0" b="0"/>
            <wp:docPr id="35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0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sectPr>
      <w:type w:val="continuous"/>
      <w:pgSz w:w="11910" w:h="16840"/>
      <w:pgMar w:top="1580" w:bottom="280" w:left="760" w:right="700"/>
      <w:cols w:num="2" w:equalWidth="0">
        <w:col w:w="6322" w:space="629"/>
        <w:col w:w="34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18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542" w:hanging="350"/>
        <w:jc w:val="left"/>
      </w:pPr>
      <w:rPr>
        <w:rFonts w:hint="default" w:ascii="Times New Roman" w:hAnsi="Times New Roman" w:eastAsia="Times New Roman" w:cs="Times New Roman"/>
        <w:spacing w:val="-14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5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5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5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5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5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5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5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5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3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29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684" w:hanging="284"/>
        <w:jc w:val="lef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2" w:hanging="2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684" w:hanging="284"/>
        <w:jc w:val="right"/>
      </w:pPr>
      <w:rPr>
        <w:rFonts w:hint="default" w:ascii="Times New Roman" w:hAnsi="Times New Roman" w:eastAsia="Times New Roman" w:cs="Times New Roman"/>
        <w:spacing w:val="-2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9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9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2" w:hanging="2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542" w:hanging="284"/>
        <w:jc w:val="left"/>
      </w:pPr>
      <w:rPr>
        <w:rFonts w:hint="default" w:ascii="Times New Roman" w:hAnsi="Times New Roman" w:eastAsia="Times New Roman" w:cs="Times New Roman"/>
        <w:color w:val="101010"/>
        <w:spacing w:val="-22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2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2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15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542" w:hanging="428"/>
        <w:jc w:val="left"/>
      </w:pPr>
      <w:rPr>
        <w:rFonts w:hint="default" w:ascii="Times New Roman" w:hAnsi="Times New Roman" w:eastAsia="Times New Roman" w:cs="Times New Roman"/>
        <w:color w:val="101010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542" w:hanging="284"/>
        <w:jc w:val="right"/>
      </w:pPr>
      <w:rPr>
        <w:rFonts w:hint="default" w:ascii="Times New Roman" w:hAnsi="Times New Roman" w:eastAsia="Times New Roman" w:cs="Times New Roman"/>
        <w:spacing w:val="-16"/>
        <w:w w:val="100"/>
        <w:sz w:val="24"/>
        <w:szCs w:val="24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542" w:hanging="284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24"/>
        <w:szCs w:val="24"/>
        <w:lang w:val="pl-PL" w:eastAsia="en-US" w:bidi="ar-SA"/>
      </w:rPr>
    </w:lvl>
    <w:lvl w:ilvl="3">
      <w:start w:val="1"/>
      <w:numFmt w:val="decimal"/>
      <w:lvlText w:val="%4."/>
      <w:lvlJc w:val="left"/>
      <w:pPr>
        <w:ind w:left="542" w:hanging="2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25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25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25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25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25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color w:val="101010"/>
        <w:spacing w:val="-1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360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4" w:hanging="360"/>
      </w:pPr>
      <w:rPr>
        <w:rFonts w:hint="default"/>
        <w:lang w:val="pl-PL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610" w:hanging="216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5046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38"/>
      <w:ind w:left="541" w:hanging="360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terms:created xsi:type="dcterms:W3CDTF">2022-09-05T17:51:35Z</dcterms:created>
  <dcterms:modified xsi:type="dcterms:W3CDTF">2022-09-05T17:51:35Z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2022-09-05T00:00:00Z</vt:filetime>
  </property>
</Properties>
</file>